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1166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B1166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B80A2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</w:t>
      </w:r>
      <w:r w:rsidR="007358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B80A2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24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B80A2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15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B80A2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октября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0A2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Постановление Администрации Недвиговского сельского поселения № 101 от 13.10.2025г. Об увеличении (индексации) должностных окладов, стаквок заработной платы работников муниципальных учреждений Недвиговского сельского поселения Мясниковского района, технического и обслуживающего персонала Администрации Недвиговского сельского поселения…………. 2 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B80A22" w:rsidRDefault="00B80A22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EA4601" w:rsidRPr="00B80A22" w:rsidRDefault="00B80A22" w:rsidP="00B80A22">
            <w:pPr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 Постановление Администрации Недвиговского сельского поселения № 10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 от 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.10.2025г.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 внесении изменений в Постановление Администрации Недвиговского сельского поселения № 28 от 06.03.2024г.  «Об утверждении перечня должностных лиц, уполнимоченных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………….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80A22" w:rsidRDefault="00B80A22" w:rsidP="00B80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B80A22" w:rsidRDefault="00B80A22" w:rsidP="00B80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31" w:type="dxa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323"/>
      </w:tblGrid>
      <w:tr w:rsidR="00B80A22" w:rsidTr="00B80A22">
        <w:trPr>
          <w:trHeight w:val="180"/>
        </w:trPr>
        <w:tc>
          <w:tcPr>
            <w:tcW w:w="9540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B80A22" w:rsidRDefault="00B80A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80A22" w:rsidRDefault="00B80A22" w:rsidP="00B80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B80A22" w:rsidRDefault="00B80A22" w:rsidP="00B80A2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A22" w:rsidRDefault="00B80A22" w:rsidP="00B80A2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13.10 .2025 г.                                    № 101                                     х. Недвиговка</w:t>
      </w:r>
    </w:p>
    <w:p w:rsidR="00B80A22" w:rsidRDefault="00B80A22" w:rsidP="00B80A22">
      <w:pPr>
        <w:widowControl w:val="0"/>
        <w:autoSpaceDE w:val="0"/>
        <w:autoSpaceDN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0A22" w:rsidRDefault="00B80A22" w:rsidP="00B80A22">
      <w:pPr>
        <w:widowControl w:val="0"/>
        <w:autoSpaceDE w:val="0"/>
        <w:autoSpaceDN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увеличении (индексации)</w:t>
      </w:r>
    </w:p>
    <w:p w:rsidR="00B80A22" w:rsidRDefault="00B80A22" w:rsidP="00B80A22">
      <w:pPr>
        <w:widowControl w:val="0"/>
        <w:autoSpaceDE w:val="0"/>
        <w:autoSpaceDN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должностных окладов, ставок заработной</w:t>
      </w:r>
    </w:p>
    <w:p w:rsidR="00B80A22" w:rsidRDefault="00B80A22" w:rsidP="00B80A22">
      <w:pPr>
        <w:widowControl w:val="0"/>
        <w:autoSpaceDE w:val="0"/>
        <w:autoSpaceDN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платы работников муниципальных учреждений</w:t>
      </w:r>
    </w:p>
    <w:p w:rsidR="00B80A22" w:rsidRDefault="00B80A22" w:rsidP="00B80A22">
      <w:pPr>
        <w:widowControl w:val="0"/>
        <w:autoSpaceDE w:val="0"/>
        <w:autoSpaceDN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 Мясниковского района, технического и обслуживающего персонала Администрации Недвиговского сельского поселения</w:t>
      </w:r>
    </w:p>
    <w:p w:rsidR="00B80A22" w:rsidRDefault="00B80A22" w:rsidP="00B80A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        В соответствии </w:t>
      </w:r>
      <w:r>
        <w:rPr>
          <w:rStyle w:val="affb"/>
          <w:color w:val="22272F"/>
          <w:sz w:val="28"/>
          <w:szCs w:val="28"/>
          <w:shd w:val="clear" w:color="auto" w:fill="FFFFFF"/>
        </w:rPr>
        <w:t>Областным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законом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Ростовской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области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от 1 августа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2025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. N 319-ЗС</w:t>
      </w:r>
      <w:r>
        <w:rPr>
          <w:rFonts w:ascii="Times New Roman" w:hAnsi="Times New Roman" w:cs="Times New Roman"/>
          <w:color w:val="22272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"О внесении изменений в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Областной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закон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"Об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областном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бюджете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на 2025 год и на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плановый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период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2026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и </w:t>
      </w:r>
      <w:r>
        <w:rPr>
          <w:rStyle w:val="affb"/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2027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 годов"</w:t>
      </w: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>, решением Собрания депутатов Недвиговского сельского поселения № 109 от 28 декабря 2020 года «Об оплате труда работников, осуществляющих техническое обеспечение деятельности Администрации Недвиговского сельского поселения и обслуживающего персонала Администрации Недвиговского сельского поселения» Мясниковского района», решением Собрания депутатов Недвиговского сельского поселения № 126 от 27 декабря 2024 года «О бюджете Недвиговского сельского поселения Мясниковского района на 2025г. и плановый период 2026-2027гг.»,</w:t>
      </w:r>
    </w:p>
    <w:p w:rsidR="00B80A22" w:rsidRDefault="00B80A22" w:rsidP="00B80A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                                                      постановляет:</w:t>
      </w:r>
    </w:p>
    <w:p w:rsidR="00B80A22" w:rsidRDefault="00B80A22" w:rsidP="00B80A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>1. Увеличить с 1 октября 2025 года в 1,076 раза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Мясниковского района, должностных окладов технического персонала и ставок заработной платы обслуживающего персонала Администрации Недвиговского сельского поселения Мясниковского района.</w:t>
      </w:r>
    </w:p>
    <w:p w:rsidR="00B80A22" w:rsidRDefault="00B80A22" w:rsidP="00B80A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2. Настоящее постановление вступает в силу со дня его официального опубликования. </w:t>
      </w:r>
    </w:p>
    <w:p w:rsidR="00B80A22" w:rsidRDefault="00B80A22" w:rsidP="00B80A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>3. Контроль за исполнением настоящего постановления оставляю за собой.</w:t>
      </w:r>
    </w:p>
    <w:p w:rsidR="00B80A22" w:rsidRDefault="00B80A22" w:rsidP="00B80A22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 xml:space="preserve">Глава Администрации </w:t>
      </w:r>
    </w:p>
    <w:p w:rsidR="00B80A22" w:rsidRDefault="00B80A22" w:rsidP="00B80A22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>Недвиговского сельского поселения</w:t>
      </w:r>
      <w:r>
        <w:rPr>
          <w:rFonts w:ascii="Times New Roman" w:eastAsia="Times New Roman" w:hAnsi="Times New Roman" w:cs="Times New Roman"/>
          <w:color w:val="020B22"/>
          <w:sz w:val="28"/>
          <w:szCs w:val="28"/>
          <w:lang w:eastAsia="ru-RU"/>
        </w:rPr>
        <w:tab/>
        <w:t xml:space="preserve">                                 Е. Е. Харахашян</w:t>
      </w:r>
    </w:p>
    <w:p w:rsidR="00B11667" w:rsidRDefault="00B11667" w:rsidP="00B80A22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p w:rsidR="00B11667" w:rsidRDefault="00B11667" w:rsidP="00B80A22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p w:rsidR="00B11667" w:rsidRDefault="00B11667" w:rsidP="00B80A22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p w:rsidR="00B80A22" w:rsidRDefault="00B80A22" w:rsidP="00B80A22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p w:rsidR="00B11667" w:rsidRDefault="00B11667" w:rsidP="00B11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B11667" w:rsidRDefault="00B11667" w:rsidP="00B11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31" w:type="dxa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323"/>
      </w:tblGrid>
      <w:tr w:rsidR="00B11667" w:rsidTr="002B3A47">
        <w:trPr>
          <w:trHeight w:val="180"/>
        </w:trPr>
        <w:tc>
          <w:tcPr>
            <w:tcW w:w="9540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B11667" w:rsidRDefault="00B11667" w:rsidP="002B3A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11667" w:rsidRDefault="00B11667" w:rsidP="00B11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B80A22" w:rsidRPr="00B11667" w:rsidRDefault="00B80A22" w:rsidP="00B80A2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80A22" w:rsidRDefault="00B80A22" w:rsidP="00B80A2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 w:val="28"/>
          <w:szCs w:val="28"/>
        </w:rPr>
        <w:t>15.10.2025г.                                       № 102                                       х. Недвиговка</w:t>
      </w:r>
    </w:p>
    <w:p w:rsidR="00B80A22" w:rsidRDefault="00B80A22" w:rsidP="00B80A22">
      <w:pPr>
        <w:ind w:right="-5" w:firstLine="720"/>
        <w:jc w:val="center"/>
        <w:rPr>
          <w:b/>
          <w:sz w:val="28"/>
          <w:szCs w:val="28"/>
        </w:rPr>
      </w:pPr>
    </w:p>
    <w:p w:rsidR="00B80A22" w:rsidRDefault="00B80A22" w:rsidP="00B80A22">
      <w:pPr>
        <w:ind w:right="-5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Недвиговского сельского поселения № 28 от 06.03.2024г. «Об утверждении перечня должностных лиц,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области»</w:t>
      </w:r>
    </w:p>
    <w:p w:rsidR="00B80A22" w:rsidRDefault="00B80A22" w:rsidP="00B80A22">
      <w:pPr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 06.10.2003 №131-ФЗ «Об общих принципах организации местного самоуправления в Российской Федерации», Областным законом Ростовской области от 25.10.2002 №273-ЗС «Об административных правонарушениях», Областным законом Ростовской области от 20.02.2025 №257-ЗС «О внесении изменений в областной закон о об административных правонарушениях», устанавливающих полномочия  органов местного самоуправления по определению перечня лиц, уполномоченных составлять протоколы об административных правонарушениях и приведения муниципальных правовых актов в соответствии с действующим законодательством, Администрация Недвиговского сельского поселения </w:t>
      </w:r>
    </w:p>
    <w:p w:rsidR="00B80A22" w:rsidRDefault="00B80A22" w:rsidP="00B80A22">
      <w:pPr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B80A22" w:rsidRDefault="00B80A22" w:rsidP="00B80A22">
      <w:pPr>
        <w:pStyle w:val="a5"/>
        <w:numPr>
          <w:ilvl w:val="1"/>
          <w:numId w:val="27"/>
        </w:numPr>
        <w:tabs>
          <w:tab w:val="left" w:pos="0"/>
        </w:tabs>
        <w:spacing w:after="0" w:line="240" w:lineRule="auto"/>
        <w:ind w:left="0" w:right="-5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Перечень должностных лиц, уполномоченных составлять протоколы об административных правонарушениях, предусмотренных Областным законом Ростовской области от 25.10.2002 № 273-ЗС «Об административных правонарушениях» изложить в новой редакции (приложение № 1).</w:t>
      </w:r>
    </w:p>
    <w:p w:rsidR="00B80A22" w:rsidRDefault="00B80A22" w:rsidP="00B80A22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2.Постановление № 26 от 14.04.2025г. «О внесении изменений в Постановление Администрации Недвиговского сельского поселения № 28 от 06.03.2024г. «Об утверждении перечня должностных лиц, уполномоченных составлять протоколы об административных правонарушениях в </w:t>
      </w:r>
      <w:r>
        <w:rPr>
          <w:sz w:val="28"/>
          <w:szCs w:val="28"/>
        </w:rPr>
        <w:lastRenderedPageBreak/>
        <w:t>Администрации Недвиговского сельского поселения Мясниковского района Ростовской области» считать утратившим силу.</w:t>
      </w:r>
    </w:p>
    <w:p w:rsidR="00B80A22" w:rsidRDefault="00B80A22" w:rsidP="00B80A22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подписания и подлежит обнародованию в установленном порядке.</w:t>
      </w:r>
    </w:p>
    <w:p w:rsidR="00B80A22" w:rsidRDefault="00B80A22" w:rsidP="00B80A22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4. Ведущему специалисту Администрации Недвиговского сельского поселения Дерксен Ю.Б. довести настоящее постановление до сведения всех сотрудников Администрации Недвиговского сельского поселения.</w:t>
      </w:r>
    </w:p>
    <w:p w:rsidR="00B80A22" w:rsidRDefault="00B80A22" w:rsidP="00B80A22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выполнением настоящего постановления оставляю за собой.</w:t>
      </w:r>
    </w:p>
    <w:p w:rsidR="00B80A22" w:rsidRDefault="00B80A22" w:rsidP="00B80A22">
      <w:pPr>
        <w:ind w:right="-5"/>
        <w:rPr>
          <w:sz w:val="28"/>
          <w:szCs w:val="28"/>
        </w:rPr>
      </w:pPr>
    </w:p>
    <w:p w:rsidR="00B80A22" w:rsidRDefault="00B80A22" w:rsidP="00B80A22">
      <w:pPr>
        <w:ind w:right="-5"/>
        <w:rPr>
          <w:sz w:val="28"/>
          <w:szCs w:val="28"/>
        </w:rPr>
      </w:pPr>
    </w:p>
    <w:p w:rsidR="00B80A22" w:rsidRDefault="00B80A22" w:rsidP="00B80A22">
      <w:pPr>
        <w:ind w:right="-5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B80A22" w:rsidRDefault="00B80A22" w:rsidP="00B80A22">
      <w:pPr>
        <w:ind w:right="-5"/>
        <w:rPr>
          <w:sz w:val="28"/>
          <w:szCs w:val="28"/>
        </w:rPr>
      </w:pPr>
      <w:r>
        <w:rPr>
          <w:sz w:val="28"/>
          <w:szCs w:val="28"/>
        </w:rPr>
        <w:t>Недвиговского сельского поселения                                            Е.Е. Харахашян</w:t>
      </w: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rPr>
          <w:sz w:val="28"/>
          <w:szCs w:val="28"/>
        </w:rPr>
      </w:pPr>
    </w:p>
    <w:p w:rsidR="00B80A22" w:rsidRDefault="00B80A22" w:rsidP="00B80A22">
      <w:pPr>
        <w:ind w:right="-5" w:firstLine="4536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1 к постановлению</w:t>
      </w:r>
    </w:p>
    <w:p w:rsidR="00B80A22" w:rsidRDefault="00B80A22" w:rsidP="00B80A22">
      <w:pPr>
        <w:ind w:right="-5" w:firstLine="4536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Недвиговского</w:t>
      </w:r>
    </w:p>
    <w:p w:rsidR="00B80A22" w:rsidRDefault="00B80A22" w:rsidP="00B80A22">
      <w:pPr>
        <w:ind w:right="-5" w:firstLine="4536"/>
        <w:jc w:val="center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 w:rsidR="00B80A22" w:rsidRDefault="00B80A22" w:rsidP="00B80A22">
      <w:pPr>
        <w:ind w:right="-5" w:firstLine="4536"/>
        <w:jc w:val="center"/>
        <w:rPr>
          <w:sz w:val="28"/>
          <w:szCs w:val="28"/>
        </w:rPr>
      </w:pPr>
      <w:r>
        <w:rPr>
          <w:sz w:val="28"/>
          <w:szCs w:val="28"/>
        </w:rPr>
        <w:t>от 15.10.2025 № 102</w:t>
      </w:r>
    </w:p>
    <w:p w:rsidR="00B80A22" w:rsidRDefault="00B80A22" w:rsidP="00B80A22">
      <w:pPr>
        <w:ind w:right="-5"/>
        <w:rPr>
          <w:sz w:val="28"/>
          <w:szCs w:val="28"/>
        </w:rPr>
      </w:pPr>
    </w:p>
    <w:p w:rsidR="00B80A22" w:rsidRDefault="00B80A22" w:rsidP="00B80A22">
      <w:pPr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Перечень должностных лиц, уполномоченных составлять протоколы об административных правонарушениях, предусмотренных Областным Законом</w:t>
      </w:r>
    </w:p>
    <w:p w:rsidR="00B80A22" w:rsidRDefault="00B80A22" w:rsidP="00B80A22">
      <w:pPr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от 25.10.2002г. №273-ЗС «Об административных правонарушениях»</w:t>
      </w:r>
    </w:p>
    <w:p w:rsidR="00B80A22" w:rsidRDefault="00B80A22" w:rsidP="00B80A22">
      <w:pPr>
        <w:ind w:right="-5"/>
        <w:rPr>
          <w:b/>
          <w:sz w:val="28"/>
          <w:szCs w:val="28"/>
        </w:rPr>
      </w:pPr>
    </w:p>
    <w:p w:rsidR="00B80A22" w:rsidRDefault="00B80A22" w:rsidP="00B80A22">
      <w:pPr>
        <w:ind w:right="-5"/>
        <w:rPr>
          <w:b/>
          <w:sz w:val="28"/>
          <w:szCs w:val="28"/>
        </w:rPr>
      </w:pPr>
    </w:p>
    <w:tbl>
      <w:tblPr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0"/>
        <w:gridCol w:w="4840"/>
      </w:tblGrid>
      <w:tr w:rsidR="00B80A22" w:rsidTr="00B80A22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22" w:rsidRDefault="00B80A22">
            <w:pPr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Статьи Областного Закона от 25.10.2002 №273-ЗС «Об административных правонарушениях»</w:t>
            </w:r>
          </w:p>
          <w:p w:rsidR="00B80A22" w:rsidRDefault="00B80A22">
            <w:pPr>
              <w:ind w:right="-5"/>
              <w:jc w:val="center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22" w:rsidRDefault="00B80A22">
            <w:pPr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должности лица, уполномоченные составлять протоколы об административных правонарушениях</w:t>
            </w:r>
          </w:p>
          <w:p w:rsidR="00B80A22" w:rsidRDefault="00B80A22">
            <w:pPr>
              <w:ind w:right="-5"/>
              <w:jc w:val="center"/>
              <w:rPr>
                <w:sz w:val="28"/>
                <w:szCs w:val="28"/>
              </w:rPr>
            </w:pPr>
          </w:p>
        </w:tc>
      </w:tr>
      <w:tr w:rsidR="00B80A22" w:rsidTr="00B80A22">
        <w:trPr>
          <w:trHeight w:val="61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ст.2.2. Неисполнение решений, принятых на местных референдумах.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1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ст.2.3. Нарушение тишины и покоя граждан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сектора по вопросам местного самоуправления </w:t>
            </w:r>
            <w:r>
              <w:rPr>
                <w:sz w:val="28"/>
                <w:szCs w:val="28"/>
              </w:rPr>
              <w:lastRenderedPageBreak/>
              <w:t>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55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ст.2.4. Нарушение правил размещения и содержания мест погребения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1561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ст.2.5. Отсутствие предупредительных надписей о запрете нахождения детей на объектах (территориях, помещениях) юридических лиц или граждан, осуществляющих предпринимательскую деятельность без образования юридического лица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48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ст.2.10. Занятие попрошайничеством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ст.3.2. Нарушение порядка распоряжения объектом нежилого фонда, находящимся в муниципальной  собственности, и использования  указанного  объекта.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ст.4.4. Нарушение  порядка и правил охраны зеленых насаждений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сектора по вопросам местного самоуправления </w:t>
            </w:r>
            <w:r>
              <w:rPr>
                <w:sz w:val="28"/>
                <w:szCs w:val="28"/>
              </w:rPr>
              <w:lastRenderedPageBreak/>
              <w:t>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ст.4.5. Нарушение порядка действий по предотвращению выжигания сухой растительности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4.7. Нарушение дополнительных требований к содержанию домашних животных, в том числе к их выгулу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ст.5.1. Нарушение правил благоустройства территорий поселений и городских округов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ст.5.2. </w:t>
            </w:r>
            <w:r>
              <w:rPr>
                <w:bCs/>
                <w:sz w:val="28"/>
                <w:szCs w:val="28"/>
              </w:rPr>
              <w:t>Нарушение обязанностей по участию в содержании прилегающих территорий</w:t>
            </w:r>
            <w:r>
              <w:rPr>
                <w:sz w:val="28"/>
                <w:szCs w:val="28"/>
              </w:rPr>
              <w:t xml:space="preserve"> 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ст.5.4. Размещение информационных материалов вне установленных для этой цели мест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сектора по вопросам местного самоуправления </w:t>
            </w:r>
            <w:r>
              <w:rPr>
                <w:sz w:val="28"/>
                <w:szCs w:val="28"/>
              </w:rPr>
              <w:lastRenderedPageBreak/>
              <w:t>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ст.5.5. Воспрепятствование установке указателей с наименованием улиц и номерами домов (аншлагов)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6.3. Нарушение правил рационального использования земель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6.4. Нарушение допустимых нормативов (норм) нагрузки на пастбища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ст.8.1. Нарушение правил организации торговли 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экономики и финансов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первой категории Администрации Недвиговского сельского поселения</w:t>
            </w:r>
          </w:p>
        </w:tc>
      </w:tr>
      <w:tr w:rsidR="00B80A22" w:rsidTr="00B80A22">
        <w:trPr>
          <w:trHeight w:val="82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ст.8.2. Торговля в неустановленных  местах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экономики и финансов Администрации Недвиговского сельского поселения;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первой категории Администрации Недвиговского сельского поселения</w:t>
            </w:r>
          </w:p>
        </w:tc>
      </w:tr>
      <w:tr w:rsidR="00B80A22" w:rsidTr="00B80A22">
        <w:trPr>
          <w:trHeight w:val="108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ч.2. ст.9.1. </w:t>
            </w:r>
            <w:r>
              <w:rPr>
                <w:bCs/>
                <w:sz w:val="28"/>
                <w:szCs w:val="28"/>
              </w:rPr>
              <w:t>Предоставление органам государственной власти Ростовской области и (или) должностным лицам органов государственной власти Ростовской области, органам местного самоуправления и (или) должностным лицам местного самоуправления заведомо ложной информации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ст.9.3. Использование официальных символов муниципального образования и нарушение установленных правил. 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Администрации Недвиговского сельского поселения</w:t>
            </w:r>
          </w:p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  <w:tr w:rsidR="00B80A22" w:rsidTr="00B80A22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ч. 2 ст. 9.9. Неисполнение или нарушение решения сформированного на территории муниципального образования в соответствии с частью 4.1 статьи 5 Федерального закона от 6 марта 2006 года №35-ФЗ «О противодействии терроризму» коллегиального органа по </w:t>
            </w:r>
            <w:r>
              <w:rPr>
                <w:sz w:val="28"/>
                <w:szCs w:val="28"/>
              </w:rPr>
              <w:lastRenderedPageBreak/>
              <w:t>профилактике терроризма, а также по минимизации и (или) ликвидации последствий его проявлений, которое принято в пределах компетенции указанного органа, за исключением случаев, когда ответственность за неисполнение указанного решения предусмотрена федеральным законом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0A22" w:rsidRDefault="00B80A22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B80A22" w:rsidRDefault="00B80A22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Администрации Недвиговского сельского поселения</w:t>
            </w: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D725E" w:rsidRPr="00ED725E" w:rsidSect="007358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C8" w:rsidRDefault="00DF24C8" w:rsidP="0026027F">
      <w:pPr>
        <w:spacing w:after="0" w:line="240" w:lineRule="auto"/>
      </w:pPr>
      <w:r>
        <w:separator/>
      </w:r>
    </w:p>
  </w:endnote>
  <w:end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C8" w:rsidRDefault="00DF24C8" w:rsidP="0026027F">
      <w:pPr>
        <w:spacing w:after="0" w:line="240" w:lineRule="auto"/>
      </w:pPr>
      <w:r>
        <w:separator/>
      </w:r>
    </w:p>
  </w:footnote>
  <w:foot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1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043EE6"/>
    <w:multiLevelType w:val="hybridMultilevel"/>
    <w:tmpl w:val="EBA49210"/>
    <w:numStyleLink w:val="a0"/>
  </w:abstractNum>
  <w:abstractNum w:abstractNumId="13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8" w15:restartNumberingAfterBreak="0">
    <w:nsid w:val="538F6EEA"/>
    <w:multiLevelType w:val="hybridMultilevel"/>
    <w:tmpl w:val="B6BAA814"/>
    <w:lvl w:ilvl="0" w:tplc="4574F2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52AEF"/>
    <w:multiLevelType w:val="hybridMultilevel"/>
    <w:tmpl w:val="91001EBE"/>
    <w:lvl w:ilvl="0" w:tplc="BAA277DC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BE48BD"/>
    <w:multiLevelType w:val="multilevel"/>
    <w:tmpl w:val="21E008A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2."/>
      <w:lvlJc w:val="left"/>
      <w:pPr>
        <w:ind w:left="178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</w:lvl>
    <w:lvl w:ilvl="3">
      <w:start w:val="1"/>
      <w:numFmt w:val="decimal"/>
      <w:isLgl/>
      <w:lvlText w:val="%1.%2.%3.%4."/>
      <w:lvlJc w:val="left"/>
      <w:pPr>
        <w:ind w:left="2869" w:hanging="1080"/>
      </w:pPr>
    </w:lvl>
    <w:lvl w:ilvl="4">
      <w:start w:val="1"/>
      <w:numFmt w:val="decimal"/>
      <w:isLgl/>
      <w:lvlText w:val="%1.%2.%3.%4.%5."/>
      <w:lvlJc w:val="left"/>
      <w:pPr>
        <w:ind w:left="3229" w:hanging="1080"/>
      </w:pPr>
    </w:lvl>
    <w:lvl w:ilvl="5">
      <w:start w:val="1"/>
      <w:numFmt w:val="decimal"/>
      <w:isLgl/>
      <w:lvlText w:val="%1.%2.%3.%4.%5.%6."/>
      <w:lvlJc w:val="left"/>
      <w:pPr>
        <w:ind w:left="3949" w:hanging="1440"/>
      </w:pPr>
    </w:lvl>
    <w:lvl w:ilvl="6">
      <w:start w:val="1"/>
      <w:numFmt w:val="decimal"/>
      <w:isLgl/>
      <w:lvlText w:val="%1.%2.%3.%4.%5.%6.%7."/>
      <w:lvlJc w:val="left"/>
      <w:pPr>
        <w:ind w:left="4669" w:hanging="1800"/>
      </w:p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</w:lvl>
  </w:abstractNum>
  <w:abstractNum w:abstractNumId="23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"/>
  </w:num>
  <w:num w:numId="5">
    <w:abstractNumId w:val="11"/>
  </w:num>
  <w:num w:numId="6">
    <w:abstractNumId w:val="16"/>
  </w:num>
  <w:num w:numId="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3"/>
  </w:num>
  <w:num w:numId="10">
    <w:abstractNumId w:val="21"/>
  </w:num>
  <w:num w:numId="11">
    <w:abstractNumId w:val="10"/>
  </w:num>
  <w:num w:numId="12">
    <w:abstractNumId w:val="25"/>
  </w:num>
  <w:num w:numId="13">
    <w:abstractNumId w:val="7"/>
  </w:num>
  <w:num w:numId="14">
    <w:abstractNumId w:val="17"/>
  </w:num>
  <w:num w:numId="15">
    <w:abstractNumId w:val="9"/>
  </w:num>
  <w:num w:numId="16">
    <w:abstractNumId w:val="3"/>
  </w:num>
  <w:num w:numId="17">
    <w:abstractNumId w:val="13"/>
  </w:num>
  <w:num w:numId="18">
    <w:abstractNumId w:val="24"/>
  </w:num>
  <w:num w:numId="19">
    <w:abstractNumId w:val="5"/>
  </w:num>
  <w:num w:numId="20">
    <w:abstractNumId w:val="6"/>
  </w:num>
  <w:num w:numId="21">
    <w:abstractNumId w:val="4"/>
  </w:num>
  <w:num w:numId="22">
    <w:abstractNumId w:val="8"/>
  </w:num>
  <w:num w:numId="23">
    <w:abstractNumId w:val="19"/>
  </w:num>
  <w:num w:numId="24">
    <w:abstractNumId w:val="15"/>
  </w:num>
  <w:num w:numId="25">
    <w:abstractNumId w:val="18"/>
  </w:num>
  <w:num w:numId="26">
    <w:abstractNumId w:val="20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77AC0"/>
    <w:rsid w:val="00091EE0"/>
    <w:rsid w:val="000A6001"/>
    <w:rsid w:val="000C364E"/>
    <w:rsid w:val="000C532A"/>
    <w:rsid w:val="000D5749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1F4F31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352DA"/>
    <w:rsid w:val="007358B1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B1BA1"/>
    <w:rsid w:val="00AC0354"/>
    <w:rsid w:val="00AC6AA5"/>
    <w:rsid w:val="00AF0FCA"/>
    <w:rsid w:val="00AF6A98"/>
    <w:rsid w:val="00B11667"/>
    <w:rsid w:val="00B22B1A"/>
    <w:rsid w:val="00B61DED"/>
    <w:rsid w:val="00B80228"/>
    <w:rsid w:val="00B80A2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7EF1CAB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uiPriority w:val="99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1"/>
    <w:rsid w:val="001F4F31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a">
    <w:name w:val="Гипертекстовая ссылка"/>
    <w:basedOn w:val="a2"/>
    <w:uiPriority w:val="99"/>
    <w:rsid w:val="001F4F31"/>
    <w:rPr>
      <w:b w:val="0"/>
      <w:bCs w:val="0"/>
      <w:color w:val="106BBE"/>
    </w:rPr>
  </w:style>
  <w:style w:type="character" w:styleId="affb">
    <w:name w:val="Emphasis"/>
    <w:basedOn w:val="a2"/>
    <w:uiPriority w:val="20"/>
    <w:qFormat/>
    <w:rsid w:val="00B80A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22ED4-3FE3-43CC-B215-619A37C47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2025-10-15T12:48:00Z</dcterms:created>
  <dcterms:modified xsi:type="dcterms:W3CDTF">2025-10-15T12:57:00Z</dcterms:modified>
</cp:coreProperties>
</file>